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上饶文旅集团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人员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岗位及任职要求</w:t>
      </w:r>
    </w:p>
    <w:tbl>
      <w:tblPr>
        <w:tblStyle w:val="3"/>
        <w:tblW w:w="15338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93"/>
        <w:gridCol w:w="719"/>
        <w:gridCol w:w="1596"/>
        <w:gridCol w:w="1836"/>
        <w:gridCol w:w="5928"/>
        <w:gridCol w:w="2449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3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上饶文旅集团本部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岗位人数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  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资格条件及所需技能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工作经验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签订合同主体单位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09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副总工程师</w:t>
            </w:r>
          </w:p>
        </w:tc>
        <w:tc>
          <w:tcPr>
            <w:tcW w:w="719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全日制本科及以上学历</w:t>
            </w:r>
          </w:p>
        </w:tc>
        <w:tc>
          <w:tcPr>
            <w:tcW w:w="183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市政、工民建、土木建筑等工程相关专业</w:t>
            </w:r>
          </w:p>
        </w:tc>
        <w:tc>
          <w:tcPr>
            <w:tcW w:w="5928" w:type="dxa"/>
          </w:tcPr>
          <w:p>
            <w:p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1、55周岁及以下；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具备一级建造师证书且具有高级工程师职称；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精通本专业技术，熟悉国家、地方和行业相关规范及法律法规，具有丰富的工程项目技术管理、建筑工程经验及相关专业技术知识；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具备较强的沟通、组织管理、工程项目管理、协调统筹等能力和经验；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本岗位需要经常出差，可以接受驻点其他县（市、区）等偏远项目工地工作；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注册建筑师、注册结构工程师、注册岩土工程师等证书的人员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面试成绩加5分（不累计加分）。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1、20年及以上大型施工单位或设计单位工作经验，其中10年及以上项目技术负责人或项目负责人工作经验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（需出具任命文件、劳动合同等盖章原件扫描件）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</w:p>
          <w:p>
            <w:p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2、试用期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考核通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过后享受集团中层正职待遇。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上饶市文化旅游产业发展集团有限责任公司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项目招商运营总监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全日制本科及以上学历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市场营销、电子商务、经济类等相关专业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1、45周岁以下；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2、具有较强的创新意识、开拓进取精神和抗压能力；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3、具备较大规模文旅商业项目招商经验，有丰富的品牌和地方特色品牌招商经验和较高的商务谈判能力；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、熟悉文旅商业项目的招商策划、洽谈以及运作工作，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制订招商策略，以及系统的招商政策、方案；熟悉市场、招商流程、招租合同，拥有良好招商业绩案例；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、对当下年轻人的潮流文化较为熟悉；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、具备负责景区商业的招商及运营管理工作能力，包括商业业态的市场调研、规划设计、动线组织、业态定位，完成商业定位报告的组织推进工作，具体招商推进工作；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、具备负责景区商业招商运营管理规范的制定与持续改进的能力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并能指导各项管理制度、标准、流程的建立与完善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、具有古城、古镇、古街成功招商经验的人员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面试成绩加3分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（不累计加分）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1、从事10年以上较大规模特色小镇/商业街/文旅项目招商经验并具有5年以上高级管理工作经验（需出具任命文件、劳动合同等盖章原件扫描件）；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</w:t>
            </w:r>
            <w:r>
              <w:rPr>
                <w:rFonts w:ascii="仿宋" w:hAnsi="仿宋" w:eastAsia="仿宋"/>
                <w:sz w:val="24"/>
                <w:szCs w:val="24"/>
              </w:rPr>
              <w:t>试用期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考核通</w:t>
            </w:r>
            <w:r>
              <w:rPr>
                <w:rFonts w:ascii="仿宋" w:hAnsi="仿宋" w:eastAsia="仿宋"/>
                <w:sz w:val="24"/>
                <w:szCs w:val="24"/>
              </w:rPr>
              <w:t>过后享受集团中层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副</w:t>
            </w:r>
            <w:r>
              <w:rPr>
                <w:rFonts w:ascii="仿宋" w:hAnsi="仿宋" w:eastAsia="仿宋"/>
                <w:sz w:val="24"/>
                <w:szCs w:val="24"/>
              </w:rPr>
              <w:t>职待遇。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上饶市文化旅游产业发展集团有限责任公司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造价工程师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本科及以上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建筑工程类专业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1、40周岁以下；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2、具备二级造价师证书。如具有一级造价师、注册造价师、一级建造师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等证书的人员面试成绩加5分（不累计加分）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3、熟悉上饶市本地市场材料价格，江西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定额及相关规范；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4、熟悉工艺流程、材料性能及房地产企业项目开发流程，精通精装相关软件及预决算；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5、责任心强，具有较强的成本意识和良好的职业道德，能承受工作压力，可接受经常到上饶市辖县（市、区）出差。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具备5年以上工程造价类工作经历，预结算、成本分析和控制等工作经验。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上饶市文化旅游产业发展集团有限责任公司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3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下属子公司：上饶市上旅国际旅行社有限公司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岗位人数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  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资格条件及所需技能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工作经验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签订合同主体单位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运营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总监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全日制大专及以上学历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旅游管理、企业管理、市场营销、工商管理等管理类相关专业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1、45周岁以下；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2、具备良好的旅游从业知识和操作技能；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3、熟悉江西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旅游市场，具有较强的旅游资源采购能力，具有很强的旅游产品设计、包装和优化组合能力；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4、熟悉组团和地接业务，既要熟悉国内游业务，又要熟悉出境游业务。具有较强的旅游市场渠道拓展水平，并能提出有效的渠道管控策略；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5、具备较高的旅游营销活动策划水平，熟悉旅游促销和宣传策略，尤其是新媒体的宣传推广策略；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6、具有很强的服务意识、良好的客户维护和关系协调能力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7、具备优秀的职业道德和素养，认可压力与激励并存的岗位工作要求，并能够持续保持良好的工作状态；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8、具有较强的组织、计划、控制、协调能力，具有较高的综合分析能力；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9、具有较强的团队领导能力和出色的沟通表达能力。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1、具有10年以上较大规模旅游行业市场营销和业务团队工作经验并具有5年以上高级管理工作经验（需出具任命文件、劳动合同等盖章原件扫描件）；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2、该岗位按照市场化KPI考核定薪</w:t>
            </w:r>
            <w:r>
              <w:rPr>
                <w:rFonts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上饶市上旅国际旅行社有限公司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3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下属子公司：上饶市信江旅游股份有限公司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岗位人数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  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资格条件及所需技能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工作经验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签订合同主体单位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信息系统开发工程师</w:t>
            </w:r>
          </w:p>
        </w:tc>
        <w:tc>
          <w:tcPr>
            <w:tcW w:w="7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全日制本科及以上学历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计算机等相关专业</w:t>
            </w:r>
          </w:p>
        </w:tc>
        <w:tc>
          <w:tcPr>
            <w:tcW w:w="592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1、35周岁以下；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2、理解java面向对象设计的思想和常用的设计模式，java基础扎实，熟悉JVM原理；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3、精通HTML/CSS/Javascript等前端技术、页面架构和布局，熟悉PC前端页面架构和布局；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4、熟悉vue.js、uniapp等前端框架，有采用vue实际项目开发经验；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5、熟练使用基本的后端技术，Spring、Spring boot、MyBatis等；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6、熟练使用SQL，懂MySQL、MongoDB尤佳；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w w:val="95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7、了解微服务运行、监控、安全等相关知识，具备springcloud全家桶项目经验的人员面试成绩加1分；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8、</w:t>
            </w:r>
            <w:r>
              <w:rPr>
                <w:rFonts w:hint="eastAsia" w:ascii="仿宋" w:hAnsi="仿宋" w:eastAsia="仿宋"/>
                <w:w w:val="95"/>
                <w:sz w:val="24"/>
                <w:szCs w:val="24"/>
              </w:rPr>
              <w:t>了解敏捷开发模式，能够对功能模块进行快速迭代开发，有旅游产品开发经验的人员面试成绩加1分；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9、责任心强，上手能力快，有良好的团队合作意识，善于沟通，能承担工作压力。</w:t>
            </w:r>
          </w:p>
        </w:tc>
        <w:tc>
          <w:tcPr>
            <w:tcW w:w="244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1、3年以上JAVA开发经验，有前端应用开发经验；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</w:t>
            </w:r>
            <w:r>
              <w:rPr>
                <w:rFonts w:ascii="仿宋" w:hAnsi="仿宋" w:eastAsia="仿宋"/>
                <w:sz w:val="24"/>
                <w:szCs w:val="24"/>
              </w:rPr>
              <w:t>试用期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考核通</w:t>
            </w:r>
            <w:r>
              <w:rPr>
                <w:rFonts w:ascii="仿宋" w:hAnsi="仿宋" w:eastAsia="仿宋"/>
                <w:sz w:val="24"/>
                <w:szCs w:val="24"/>
              </w:rPr>
              <w:t>过后享受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信江旅游公司总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经理助理</w:t>
            </w:r>
            <w:r>
              <w:rPr>
                <w:rFonts w:ascii="仿宋" w:hAnsi="仿宋" w:eastAsia="仿宋"/>
                <w:sz w:val="24"/>
                <w:szCs w:val="24"/>
              </w:rPr>
              <w:t>待遇。</w:t>
            </w:r>
          </w:p>
        </w:tc>
        <w:tc>
          <w:tcPr>
            <w:tcW w:w="99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上饶市信江旅游股份有限公司</w:t>
            </w:r>
          </w:p>
        </w:tc>
      </w:tr>
    </w:tbl>
    <w:p>
      <w:pPr>
        <w:snapToGrid w:val="0"/>
        <w:spacing w:beforeLines="50"/>
        <w:jc w:val="left"/>
        <w:rPr>
          <w:rFonts w:ascii="黑体" w:hAnsi="黑体" w:eastAsia="黑体"/>
          <w:sz w:val="32"/>
          <w:szCs w:val="32"/>
        </w:rPr>
        <w:sectPr>
          <w:footerReference r:id="rId3" w:type="default"/>
          <w:footerReference r:id="rId4" w:type="even"/>
          <w:pgSz w:w="16838" w:h="11906" w:orient="landscape"/>
          <w:pgMar w:top="612" w:right="1440" w:bottom="669" w:left="1440" w:header="851" w:footer="1474" w:gutter="0"/>
          <w:cols w:space="0" w:num="1"/>
          <w:docGrid w:type="linesAndChars" w:linePitch="579" w:charSpace="-1683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8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360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4517B"/>
    <w:multiLevelType w:val="singleLevel"/>
    <w:tmpl w:val="C374517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9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2021-12-03T12:04:39Z</dcterms:created>
  <dc:creator>Administrator</dc:creator>
  <cp:lastModifiedBy>Administrator</cp:lastModifiedBy>
  <dcterms:modified xsi:type="dcterms:W3CDTF">2021-12-03T12:05:30Z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36C1A4116BB049EBA795BF56F86FC004</vt:lpwstr>
  </property>
</Properties>
</file>